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E5B77" w14:textId="6CD9606A" w:rsidR="00DA790F" w:rsidRPr="00564268" w:rsidRDefault="00B80070" w:rsidP="008C04AB">
      <w:pPr>
        <w:pStyle w:val="CaseCaption"/>
        <w:rPr>
          <w:bCs/>
          <w:color w:val="000000" w:themeColor="text1"/>
        </w:rPr>
      </w:pPr>
      <w:bookmarkStart w:id="0" w:name="CaseType"/>
      <w:r>
        <w:t>PROJECT</w:t>
      </w:r>
      <w:r w:rsidR="00DA790F" w:rsidRPr="00D92C94">
        <w:t xml:space="preserve"> N</w:t>
      </w:r>
      <w:r w:rsidR="007F3AB5" w:rsidRPr="00D92C94">
        <w:t>o</w:t>
      </w:r>
      <w:r w:rsidR="00DA790F" w:rsidRPr="008647EB">
        <w:t>.</w:t>
      </w:r>
      <w:bookmarkStart w:id="1" w:name="DocNo"/>
      <w:r w:rsidR="001F47C0">
        <w:t xml:space="preserve"> </w:t>
      </w:r>
      <w:sdt>
        <w:sdtPr>
          <w:alias w:val="Docket Number"/>
          <w:tag w:val="DN"/>
          <w:id w:val="1507630523"/>
          <w:placeholder>
            <w:docPart w:val="26564690FAD2486F84761953A6A9F39A"/>
          </w:placeholder>
          <w:text/>
        </w:sdtPr>
        <w:sdtEndPr/>
        <w:sdtContent>
          <w:r w:rsidR="00AA37EC">
            <w:t>46304</w:t>
          </w:r>
        </w:sdtContent>
      </w:sdt>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17174CDB" w14:textId="77777777" w:rsidTr="00E710D3">
        <w:trPr>
          <w:trHeight w:val="576"/>
        </w:trPr>
        <w:tc>
          <w:tcPr>
            <w:tcW w:w="4826" w:type="dxa"/>
          </w:tcPr>
          <w:bookmarkStart w:id="2" w:name="DocumentStyle"/>
          <w:p w14:paraId="73479202" w14:textId="77777777" w:rsidR="00E710D3" w:rsidRPr="00E710D3" w:rsidRDefault="007C3177" w:rsidP="00912358">
            <w:pPr>
              <w:spacing w:after="0" w:line="240" w:lineRule="auto"/>
              <w:ind w:firstLine="0"/>
              <w:jc w:val="left"/>
              <w:rPr>
                <w:b/>
                <w:szCs w:val="20"/>
              </w:rPr>
            </w:pPr>
            <w:sdt>
              <w:sdtPr>
                <w:rPr>
                  <w:b/>
                  <w:caps/>
                  <w:szCs w:val="20"/>
                </w:rPr>
                <w:alias w:val="Case Style"/>
                <w:tag w:val="CS"/>
                <w:id w:val="-920102863"/>
                <w:placeholder>
                  <w:docPart w:val="E0C3BBFDF7BD46FB805CC0EC722F80AB"/>
                </w:placeholder>
                <w15:appearance w15:val="hidden"/>
              </w:sdtPr>
              <w:sdtEndPr/>
              <w:sdtContent>
                <w:r w:rsidR="00AA37EC">
                  <w:rPr>
                    <w:b/>
                    <w:caps/>
                    <w:szCs w:val="20"/>
                  </w:rPr>
                  <w:t>OVERSIGHT PROCEEDING REGARDING ERCOT MATTERS ARISING OUT OF DOCKET NO. 45624 (APPLICATION OF THE CITY OF GARLAND TO AMEND A CERTIFICATE OF CONVENIENCE AND NECESSITY FOR THE RUSK TO PANOLA DOUBLE-CIRCUIT 345-KV TRANSMISSION LINE IN RUSK AND PANOLA COUNTIES)</w:t>
                </w:r>
              </w:sdtContent>
            </w:sdt>
            <w:bookmarkEnd w:id="2"/>
            <w:r w:rsidR="00912358">
              <w:rPr>
                <w:b/>
                <w:caps/>
                <w:szCs w:val="20"/>
              </w:rPr>
              <w:t xml:space="preserve"> </w:t>
            </w:r>
          </w:p>
        </w:tc>
        <w:tc>
          <w:tcPr>
            <w:tcW w:w="336" w:type="dxa"/>
            <w:noWrap/>
          </w:tcPr>
          <w:p w14:paraId="1BB95642" w14:textId="77777777" w:rsidR="00AA37EC" w:rsidRDefault="00AA37EC" w:rsidP="008647EB">
            <w:pPr>
              <w:spacing w:after="0" w:line="240" w:lineRule="auto"/>
              <w:ind w:firstLine="0"/>
              <w:rPr>
                <w:b/>
                <w:szCs w:val="20"/>
              </w:rPr>
            </w:pPr>
            <w:r>
              <w:rPr>
                <w:b/>
                <w:szCs w:val="20"/>
              </w:rPr>
              <w:t>§</w:t>
            </w:r>
          </w:p>
          <w:p w14:paraId="302EE9AF" w14:textId="77777777" w:rsidR="00AA37EC" w:rsidRDefault="00AA37EC" w:rsidP="008647EB">
            <w:pPr>
              <w:spacing w:after="0" w:line="240" w:lineRule="auto"/>
              <w:ind w:firstLine="0"/>
              <w:rPr>
                <w:b/>
                <w:szCs w:val="20"/>
              </w:rPr>
            </w:pPr>
            <w:r>
              <w:rPr>
                <w:b/>
                <w:szCs w:val="20"/>
              </w:rPr>
              <w:t>§</w:t>
            </w:r>
          </w:p>
          <w:p w14:paraId="12C7B1E6" w14:textId="77777777" w:rsidR="00AA37EC" w:rsidRDefault="00AA37EC" w:rsidP="008647EB">
            <w:pPr>
              <w:spacing w:after="0" w:line="240" w:lineRule="auto"/>
              <w:ind w:firstLine="0"/>
              <w:rPr>
                <w:b/>
                <w:szCs w:val="20"/>
              </w:rPr>
            </w:pPr>
            <w:r>
              <w:rPr>
                <w:b/>
                <w:szCs w:val="20"/>
              </w:rPr>
              <w:t>§</w:t>
            </w:r>
          </w:p>
          <w:p w14:paraId="1200776F" w14:textId="77777777" w:rsidR="00AA37EC" w:rsidRDefault="00AA37EC" w:rsidP="008647EB">
            <w:pPr>
              <w:spacing w:after="0" w:line="240" w:lineRule="auto"/>
              <w:ind w:firstLine="0"/>
              <w:rPr>
                <w:b/>
                <w:szCs w:val="20"/>
              </w:rPr>
            </w:pPr>
            <w:r>
              <w:rPr>
                <w:b/>
                <w:szCs w:val="20"/>
              </w:rPr>
              <w:t>§</w:t>
            </w:r>
          </w:p>
          <w:p w14:paraId="36F29D9D" w14:textId="77777777" w:rsidR="00AA37EC" w:rsidRDefault="00AA37EC" w:rsidP="008647EB">
            <w:pPr>
              <w:spacing w:after="0" w:line="240" w:lineRule="auto"/>
              <w:ind w:firstLine="0"/>
              <w:rPr>
                <w:b/>
                <w:szCs w:val="20"/>
              </w:rPr>
            </w:pPr>
            <w:r>
              <w:rPr>
                <w:b/>
                <w:szCs w:val="20"/>
              </w:rPr>
              <w:t>§</w:t>
            </w:r>
          </w:p>
          <w:p w14:paraId="14956408" w14:textId="77777777" w:rsidR="00AA37EC" w:rsidRDefault="00AA37EC" w:rsidP="008647EB">
            <w:pPr>
              <w:spacing w:after="0" w:line="240" w:lineRule="auto"/>
              <w:ind w:firstLine="0"/>
              <w:rPr>
                <w:b/>
                <w:szCs w:val="20"/>
              </w:rPr>
            </w:pPr>
            <w:r>
              <w:rPr>
                <w:b/>
                <w:szCs w:val="20"/>
              </w:rPr>
              <w:t>§</w:t>
            </w:r>
          </w:p>
          <w:p w14:paraId="422B5222" w14:textId="77777777" w:rsidR="00AA37EC" w:rsidRDefault="00AA37EC" w:rsidP="008647EB">
            <w:pPr>
              <w:spacing w:after="0" w:line="240" w:lineRule="auto"/>
              <w:ind w:firstLine="0"/>
              <w:rPr>
                <w:b/>
                <w:szCs w:val="20"/>
              </w:rPr>
            </w:pPr>
            <w:r>
              <w:rPr>
                <w:b/>
                <w:szCs w:val="20"/>
              </w:rPr>
              <w:t>§</w:t>
            </w:r>
          </w:p>
          <w:p w14:paraId="12FACA48" w14:textId="77777777" w:rsidR="00AA37EC" w:rsidRDefault="00AA37EC" w:rsidP="008647EB">
            <w:pPr>
              <w:spacing w:after="0" w:line="240" w:lineRule="auto"/>
              <w:ind w:firstLine="0"/>
              <w:rPr>
                <w:b/>
                <w:szCs w:val="20"/>
              </w:rPr>
            </w:pPr>
            <w:r>
              <w:rPr>
                <w:b/>
                <w:szCs w:val="20"/>
              </w:rPr>
              <w:t>§</w:t>
            </w:r>
          </w:p>
          <w:p w14:paraId="3A2EDD29" w14:textId="77777777" w:rsidR="00DA790F" w:rsidRPr="008647EB" w:rsidRDefault="00AA37EC" w:rsidP="008647EB">
            <w:pPr>
              <w:spacing w:after="0" w:line="240" w:lineRule="auto"/>
              <w:ind w:firstLine="0"/>
              <w:rPr>
                <w:b/>
                <w:szCs w:val="20"/>
              </w:rPr>
            </w:pPr>
            <w:r>
              <w:rPr>
                <w:b/>
                <w:szCs w:val="20"/>
              </w:rPr>
              <w:t>§</w:t>
            </w:r>
          </w:p>
        </w:tc>
        <w:tc>
          <w:tcPr>
            <w:tcW w:w="4198" w:type="dxa"/>
          </w:tcPr>
          <w:p w14:paraId="32E73FCB"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C8716AD"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57DD31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3EC35F0" w14:textId="77777777" w:rsidR="00DA790F" w:rsidRPr="008647EB" w:rsidRDefault="00DA790F" w:rsidP="008647EB">
      <w:pPr>
        <w:spacing w:after="0" w:line="240" w:lineRule="auto"/>
        <w:ind w:firstLine="0"/>
        <w:jc w:val="center"/>
        <w:rPr>
          <w:b/>
          <w:caps/>
        </w:rPr>
      </w:pPr>
    </w:p>
    <w:sdt>
      <w:sdtPr>
        <w:alias w:val="Long Title"/>
        <w:tag w:val="LT"/>
        <w:id w:val="-519932558"/>
        <w:placeholder>
          <w:docPart w:val="2CC44542D3024683B5AD23D96313620B"/>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7DE23DC" w14:textId="283CE4D6" w:rsidR="00DA790F" w:rsidRPr="008647EB" w:rsidRDefault="00AA37EC" w:rsidP="008C04AB">
          <w:pPr>
            <w:pStyle w:val="CaseCaption"/>
          </w:pPr>
          <w:r>
            <w:t>Commission Staff’s REsponse to Order Requesting Status UPdate</w:t>
          </w:r>
        </w:p>
      </w:sdtContent>
    </w:sdt>
    <w:p w14:paraId="5C77AD0A" w14:textId="77AA17B9" w:rsidR="00B80070" w:rsidRDefault="00B80070" w:rsidP="00AA37EC">
      <w:pPr>
        <w:pStyle w:val="Paragraph"/>
        <w:rPr>
          <w:iCs/>
        </w:rPr>
      </w:pPr>
      <w:r>
        <w:rPr>
          <w:iCs/>
        </w:rPr>
        <w:t>On February 25, 2016</w:t>
      </w:r>
      <w:r w:rsidR="00575A01">
        <w:rPr>
          <w:iCs/>
        </w:rPr>
        <w:t>,</w:t>
      </w:r>
      <w:r>
        <w:rPr>
          <w:iCs/>
        </w:rPr>
        <w:t xml:space="preserve"> in Docket No. 45624, the City of Garland </w:t>
      </w:r>
      <w:r w:rsidR="00EB3B98">
        <w:rPr>
          <w:iCs/>
        </w:rPr>
        <w:t xml:space="preserve">(Garland) </w:t>
      </w:r>
      <w:r>
        <w:rPr>
          <w:iCs/>
        </w:rPr>
        <w:t xml:space="preserve">filed an application </w:t>
      </w:r>
      <w:r w:rsidR="009A4FAA">
        <w:rPr>
          <w:iCs/>
        </w:rPr>
        <w:t>for a</w:t>
      </w:r>
      <w:r>
        <w:rPr>
          <w:iCs/>
        </w:rPr>
        <w:t xml:space="preserve"> certificate of convenience and </w:t>
      </w:r>
      <w:r w:rsidR="00575A01">
        <w:rPr>
          <w:iCs/>
        </w:rPr>
        <w:t>necessity (CCN)</w:t>
      </w:r>
      <w:r>
        <w:rPr>
          <w:iCs/>
        </w:rPr>
        <w:t xml:space="preserve"> to </w:t>
      </w:r>
      <w:r w:rsidR="00575A01">
        <w:rPr>
          <w:iCs/>
        </w:rPr>
        <w:t>construct</w:t>
      </w:r>
      <w:r>
        <w:rPr>
          <w:iCs/>
        </w:rPr>
        <w:t xml:space="preserve"> a double-circuit 345</w:t>
      </w:r>
      <w:r w:rsidR="009A4FAA">
        <w:rPr>
          <w:iCs/>
        </w:rPr>
        <w:noBreakHyphen/>
      </w:r>
      <w:r>
        <w:rPr>
          <w:iCs/>
        </w:rPr>
        <w:t xml:space="preserve">kV transmission line in Rusk and Panola </w:t>
      </w:r>
      <w:r w:rsidR="00575A01">
        <w:rPr>
          <w:iCs/>
        </w:rPr>
        <w:t>C</w:t>
      </w:r>
      <w:r>
        <w:rPr>
          <w:iCs/>
        </w:rPr>
        <w:t>ounties.</w:t>
      </w:r>
      <w:r w:rsidR="00575A01">
        <w:rPr>
          <w:rStyle w:val="FootnoteReference"/>
          <w:iCs/>
        </w:rPr>
        <w:footnoteReference w:id="2"/>
      </w:r>
      <w:r>
        <w:rPr>
          <w:iCs/>
        </w:rPr>
        <w:t xml:space="preserve"> On </w:t>
      </w:r>
      <w:r w:rsidR="008E6DD7">
        <w:rPr>
          <w:iCs/>
        </w:rPr>
        <w:t>February 25, 2016, Southern Cross Transmission LLC (</w:t>
      </w:r>
      <w:r w:rsidR="003B2C3F">
        <w:rPr>
          <w:iCs/>
        </w:rPr>
        <w:t>Southern Cross</w:t>
      </w:r>
      <w:r w:rsidR="008E6DD7">
        <w:rPr>
          <w:iCs/>
        </w:rPr>
        <w:t>) intervened in that docket.</w:t>
      </w:r>
      <w:r w:rsidR="008E6DD7">
        <w:rPr>
          <w:rStyle w:val="FootnoteReference"/>
          <w:iCs/>
        </w:rPr>
        <w:footnoteReference w:id="3"/>
      </w:r>
      <w:r w:rsidR="008E6DD7">
        <w:rPr>
          <w:iCs/>
        </w:rPr>
        <w:t xml:space="preserve"> On </w:t>
      </w:r>
      <w:r w:rsidR="00575A01">
        <w:rPr>
          <w:iCs/>
        </w:rPr>
        <w:t xml:space="preserve">May 23, 2017, the Public Utility Commission of Texas </w:t>
      </w:r>
      <w:r w:rsidR="00EF7484">
        <w:rPr>
          <w:iCs/>
        </w:rPr>
        <w:t xml:space="preserve">(Commission) </w:t>
      </w:r>
      <w:r w:rsidR="00575A01">
        <w:rPr>
          <w:iCs/>
        </w:rPr>
        <w:t>issued a revised order creating and scoping this project.</w:t>
      </w:r>
      <w:r w:rsidR="00575A01">
        <w:rPr>
          <w:rStyle w:val="FootnoteReference"/>
          <w:iCs/>
        </w:rPr>
        <w:footnoteReference w:id="4"/>
      </w:r>
      <w:r w:rsidR="00575A01">
        <w:rPr>
          <w:iCs/>
        </w:rPr>
        <w:t xml:space="preserve"> The revised order </w:t>
      </w:r>
      <w:r w:rsidR="00485E3D">
        <w:rPr>
          <w:iCs/>
        </w:rPr>
        <w:t xml:space="preserve">required </w:t>
      </w:r>
      <w:r w:rsidR="00EB3B98" w:rsidRPr="00AA37EC">
        <w:rPr>
          <w:iCs/>
        </w:rPr>
        <w:t>the</w:t>
      </w:r>
      <w:r w:rsidR="00EB3B98">
        <w:rPr>
          <w:iCs/>
        </w:rPr>
        <w:t xml:space="preserve"> </w:t>
      </w:r>
      <w:r w:rsidR="00EB3B98" w:rsidRPr="00AA37EC">
        <w:rPr>
          <w:iCs/>
        </w:rPr>
        <w:t>Electric Reliability Council of Texas, Inc.</w:t>
      </w:r>
      <w:r w:rsidR="00EB3B98">
        <w:rPr>
          <w:iCs/>
        </w:rPr>
        <w:t xml:space="preserve"> (</w:t>
      </w:r>
      <w:r w:rsidR="00485E3D">
        <w:rPr>
          <w:iCs/>
        </w:rPr>
        <w:t>ERCOT</w:t>
      </w:r>
      <w:r w:rsidR="00EB3B98">
        <w:rPr>
          <w:iCs/>
        </w:rPr>
        <w:t>)</w:t>
      </w:r>
      <w:r w:rsidR="00485E3D">
        <w:rPr>
          <w:iCs/>
        </w:rPr>
        <w:t xml:space="preserve"> to provide periodic updates concerning 14 directives. To date, ERCOT has submitted nine status updates. The most recent status update was filed on September 10, 2021.</w:t>
      </w:r>
    </w:p>
    <w:p w14:paraId="30128983" w14:textId="2D2232C3" w:rsidR="00BA75D3" w:rsidRPr="004B6D44" w:rsidRDefault="00F83E5E" w:rsidP="00AA37EC">
      <w:pPr>
        <w:pStyle w:val="Paragraph"/>
        <w:rPr>
          <w:iCs/>
        </w:rPr>
      </w:pPr>
      <w:r>
        <w:rPr>
          <w:iCs/>
        </w:rPr>
        <w:t xml:space="preserve">On </w:t>
      </w:r>
      <w:r w:rsidR="00AA37EC">
        <w:rPr>
          <w:iCs/>
        </w:rPr>
        <w:t xml:space="preserve">November 4, 2021, the Commission ordered the parties to file an update regarding the remaining actions that need to be taken </w:t>
      </w:r>
      <w:r w:rsidR="00AA37EC" w:rsidRPr="00AA37EC">
        <w:rPr>
          <w:iCs/>
        </w:rPr>
        <w:t>by</w:t>
      </w:r>
      <w:r w:rsidR="00EB3B98">
        <w:rPr>
          <w:iCs/>
        </w:rPr>
        <w:t xml:space="preserve"> Garland, </w:t>
      </w:r>
      <w:r w:rsidR="003B2C3F">
        <w:rPr>
          <w:iCs/>
        </w:rPr>
        <w:t>Southern Cross</w:t>
      </w:r>
      <w:r w:rsidR="00EB3B98">
        <w:rPr>
          <w:iCs/>
        </w:rPr>
        <w:t xml:space="preserve">, ERCOT, </w:t>
      </w:r>
      <w:r w:rsidR="00AA37EC" w:rsidRPr="00AA37EC">
        <w:rPr>
          <w:iCs/>
        </w:rPr>
        <w:t>or the Commission to complete regulatory review in</w:t>
      </w:r>
      <w:r w:rsidR="00AA37EC">
        <w:rPr>
          <w:iCs/>
        </w:rPr>
        <w:t xml:space="preserve"> </w:t>
      </w:r>
      <w:r w:rsidR="00AA37EC" w:rsidRPr="00AA37EC">
        <w:rPr>
          <w:iCs/>
        </w:rPr>
        <w:t>accordance with the revised order creating and scoping Project No. 46304</w:t>
      </w:r>
      <w:r w:rsidR="00AA37EC">
        <w:rPr>
          <w:iCs/>
        </w:rPr>
        <w:t>, filed on May 23, 2027. The Commission’s order set a response deadline of 30 days after its issuance, which falls on December 6, 2021.</w:t>
      </w:r>
      <w:r w:rsidR="00AA37EC">
        <w:rPr>
          <w:rStyle w:val="FootnoteReference"/>
          <w:iCs/>
        </w:rPr>
        <w:footnoteReference w:id="5"/>
      </w:r>
      <w:r w:rsidR="00AA37EC">
        <w:rPr>
          <w:iCs/>
        </w:rPr>
        <w:t xml:space="preserve"> Therefore, this pleading is timely filed.</w:t>
      </w:r>
    </w:p>
    <w:p w14:paraId="52323138" w14:textId="3353B4CA" w:rsidR="00BA75D3" w:rsidRDefault="00B80070" w:rsidP="00EF7484">
      <w:pPr>
        <w:pStyle w:val="Heading1"/>
      </w:pPr>
      <w:r>
        <w:lastRenderedPageBreak/>
        <w:t>Commission Staff’s Response</w:t>
      </w:r>
    </w:p>
    <w:p w14:paraId="0C6ADE8B" w14:textId="7113D068" w:rsidR="00F35B71" w:rsidRDefault="00F35B71" w:rsidP="00F35B71">
      <w:pPr>
        <w:pStyle w:val="Paragraph"/>
      </w:pPr>
      <w:r>
        <w:t xml:space="preserve">At present, Commission Staff has not been called upon to </w:t>
      </w:r>
      <w:proofErr w:type="gramStart"/>
      <w:r>
        <w:t>provide assistance to</w:t>
      </w:r>
      <w:proofErr w:type="gramEnd"/>
      <w:r>
        <w:t xml:space="preserve"> the parties with respect to this project. However, Commission Staff remains able and willing to provide whatever assistance may be required.</w:t>
      </w:r>
    </w:p>
    <w:p w14:paraId="2D4B6673" w14:textId="14AFCDAC" w:rsidR="00B80070" w:rsidRDefault="00485E3D" w:rsidP="005B655A">
      <w:pPr>
        <w:pStyle w:val="Paragraph"/>
      </w:pPr>
      <w:r>
        <w:t>Of the 14 directives assigned to ERCOT, only one—Directive No. 11—</w:t>
      </w:r>
      <w:r w:rsidR="00422A83">
        <w:t>explicitly</w:t>
      </w:r>
      <w:r>
        <w:t xml:space="preserve"> suggests that action be taken by the Commission. Specifically, Directive No. 11 recites:</w:t>
      </w:r>
    </w:p>
    <w:p w14:paraId="238927A6" w14:textId="2C9C6CC1" w:rsidR="00485E3D" w:rsidRDefault="008D4C52" w:rsidP="008D4C52">
      <w:pPr>
        <w:pStyle w:val="Blockquote"/>
        <w:spacing w:after="120"/>
      </w:pPr>
      <w:r>
        <w:t>ERCOT shall study and recommend appropriate responsibility for, and allocation of, the costs identified in the Commission</w:t>
      </w:r>
      <w:r w:rsidR="00F35B71">
        <w:t>’</w:t>
      </w:r>
      <w:r>
        <w:t>s final order in Docket No. 45624, including costs common to the ERCOT system and extraordinary costs that are specific to the Garland line and Southern Cross DC tie, and shall identify any existing protocols that need to be modified or new protocols that need to be created, or (if appropriate) any existing Commission rules that need to be modified or new rules that need to be enacted, to appropriately address those costs.</w:t>
      </w:r>
      <w:r w:rsidR="00422A83">
        <w:rPr>
          <w:rStyle w:val="FootnoteReference"/>
        </w:rPr>
        <w:footnoteReference w:id="6"/>
      </w:r>
    </w:p>
    <w:p w14:paraId="593DBC56" w14:textId="6AAF3C15" w:rsidR="00F35B71" w:rsidRDefault="00F35B71" w:rsidP="00F35B71">
      <w:pPr>
        <w:pStyle w:val="Paragraph"/>
        <w:ind w:firstLine="0"/>
      </w:pPr>
      <w:r>
        <w:t>Commission Staff has not</w:t>
      </w:r>
      <w:r w:rsidR="008D103E">
        <w:t xml:space="preserve"> yet</w:t>
      </w:r>
      <w:r>
        <w:t xml:space="preserve"> received a recommendation from ERCOT</w:t>
      </w:r>
      <w:r w:rsidR="008D103E">
        <w:t xml:space="preserve"> but will act upon any such request expeditiously.</w:t>
      </w:r>
    </w:p>
    <w:p w14:paraId="186B2973" w14:textId="522979AC" w:rsidR="00440410" w:rsidRDefault="008D4C52" w:rsidP="008D4C52">
      <w:pPr>
        <w:pStyle w:val="Paragraph"/>
      </w:pPr>
      <w:r>
        <w:t xml:space="preserve">Although Commission Staff is not aware of any request from ERCOT to </w:t>
      </w:r>
      <w:r w:rsidR="00E625C4">
        <w:t>modify the</w:t>
      </w:r>
      <w:r>
        <w:t xml:space="preserve"> Commission</w:t>
      </w:r>
      <w:r w:rsidR="00E625C4">
        <w:t>’s</w:t>
      </w:r>
      <w:r>
        <w:t xml:space="preserve"> rules, </w:t>
      </w:r>
      <w:r w:rsidR="00E625C4">
        <w:t>it notes that</w:t>
      </w:r>
      <w:r w:rsidR="00222396">
        <w:t>, shortly after the opening of this project,</w:t>
      </w:r>
      <w:r w:rsidR="00E625C4">
        <w:t xml:space="preserve"> </w:t>
      </w:r>
      <w:r w:rsidR="00222396">
        <w:t xml:space="preserve">the Commission opened </w:t>
      </w:r>
      <w:r w:rsidR="00325795">
        <w:t>a</w:t>
      </w:r>
      <w:r>
        <w:t xml:space="preserve"> rulemaking </w:t>
      </w:r>
      <w:r w:rsidR="00EF7484">
        <w:t>proceeding</w:t>
      </w:r>
      <w:r w:rsidR="00222396">
        <w:t xml:space="preserve"> that proposed amendments to several parts of 16 Texas Administrative Code § 25.192 (related to transmission service rates)</w:t>
      </w:r>
      <w:r>
        <w:t>.</w:t>
      </w:r>
      <w:r>
        <w:rPr>
          <w:rStyle w:val="FootnoteReference"/>
        </w:rPr>
        <w:footnoteReference w:id="7"/>
      </w:r>
      <w:r>
        <w:t xml:space="preserve"> </w:t>
      </w:r>
      <w:r w:rsidR="00F43AD3">
        <w:t xml:space="preserve"> </w:t>
      </w:r>
      <w:r w:rsidR="00222396">
        <w:t xml:space="preserve">In that rulemaking project, </w:t>
      </w:r>
      <w:r w:rsidR="00325795">
        <w:t xml:space="preserve">Commission Staff </w:t>
      </w:r>
      <w:r w:rsidR="0048670E">
        <w:t>provided</w:t>
      </w:r>
      <w:r w:rsidR="00325795">
        <w:t xml:space="preserve"> the Commission with a proposal for publication </w:t>
      </w:r>
      <w:r w:rsidR="00F35B71">
        <w:t>of</w:t>
      </w:r>
      <w:r w:rsidR="00325795">
        <w:t xml:space="preserve"> rule amendments that would have </w:t>
      </w:r>
      <w:r w:rsidR="0048670E">
        <w:t>appropriately addressed the allocation and recovery of DC tie-related costs in a manner consistent with the Commission’s decisions</w:t>
      </w:r>
      <w:r w:rsidR="00325795">
        <w:t>.</w:t>
      </w:r>
      <w:r w:rsidR="00325795">
        <w:rPr>
          <w:rStyle w:val="FootnoteReference"/>
        </w:rPr>
        <w:footnoteReference w:id="8"/>
      </w:r>
      <w:r w:rsidR="00325795">
        <w:t xml:space="preserve"> </w:t>
      </w:r>
      <w:r w:rsidR="00F35B71">
        <w:t>Although th</w:t>
      </w:r>
      <w:r w:rsidR="00F43AD3">
        <w:t xml:space="preserve">e Commission did not </w:t>
      </w:r>
      <w:r w:rsidR="00F35B71">
        <w:t>explicitly reject</w:t>
      </w:r>
      <w:r w:rsidR="00F43AD3">
        <w:t xml:space="preserve"> that proposal</w:t>
      </w:r>
      <w:r w:rsidR="00F35B71">
        <w:t xml:space="preserve">, </w:t>
      </w:r>
      <w:r w:rsidR="00F43AD3">
        <w:t>it decided</w:t>
      </w:r>
      <w:r w:rsidR="00325795">
        <w:t xml:space="preserve"> at that time </w:t>
      </w:r>
      <w:r w:rsidR="00F43AD3">
        <w:t>to not move forward with the rulemaking project</w:t>
      </w:r>
      <w:r w:rsidR="00237CD6">
        <w:t xml:space="preserve">. </w:t>
      </w:r>
      <w:r w:rsidR="00F43AD3">
        <w:t xml:space="preserve"> </w:t>
      </w:r>
      <w:r w:rsidR="00FF51A7">
        <w:t xml:space="preserve">If directed to do so, Commission Staff could reopen </w:t>
      </w:r>
      <w:r w:rsidR="00325795">
        <w:t>Project No. 46393,</w:t>
      </w:r>
      <w:r w:rsidR="00FF51A7">
        <w:t xml:space="preserve"> or create a new rulemaking proceeding to </w:t>
      </w:r>
      <w:r w:rsidR="00237CD6">
        <w:t>make similar changes to the Commission</w:t>
      </w:r>
      <w:r w:rsidR="00EF7484">
        <w:t>’s</w:t>
      </w:r>
      <w:r w:rsidR="00237CD6">
        <w:t xml:space="preserve"> rules. </w:t>
      </w:r>
      <w:r w:rsidR="00FF51A7">
        <w:t xml:space="preserve">However, Commission Staff does not recommend this course of action </w:t>
      </w:r>
      <w:r w:rsidR="00440410">
        <w:t>unti</w:t>
      </w:r>
      <w:r w:rsidR="00237CD6">
        <w:t>l</w:t>
      </w:r>
      <w:r w:rsidR="00440410">
        <w:t xml:space="preserve"> it has received further guidance from the other parties.</w:t>
      </w:r>
    </w:p>
    <w:p w14:paraId="4D61DD16" w14:textId="77777777" w:rsidR="00EF7484" w:rsidRDefault="00EF7484" w:rsidP="00EF7484">
      <w:pPr>
        <w:pStyle w:val="Heading1"/>
      </w:pPr>
      <w:r w:rsidRPr="00EF7484">
        <w:t>Conclusion</w:t>
      </w:r>
    </w:p>
    <w:p w14:paraId="3E6B6C82" w14:textId="77777777" w:rsidR="00EF7484" w:rsidRDefault="00EF7484" w:rsidP="00EF7484">
      <w:pPr>
        <w:pStyle w:val="Paragraph"/>
      </w:pPr>
      <w:r>
        <w:t>Commission Staff stands ready to assist as needed.</w:t>
      </w:r>
      <w:r w:rsidRPr="0051021C">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gnature Block"/>
      </w:tblPr>
      <w:tblGrid>
        <w:gridCol w:w="4495"/>
        <w:gridCol w:w="4855"/>
      </w:tblGrid>
      <w:tr w:rsidR="0051021C" w14:paraId="1ABB0A54" w14:textId="77777777" w:rsidTr="00066524">
        <w:trPr>
          <w:cantSplit/>
        </w:trPr>
        <w:tc>
          <w:tcPr>
            <w:tcW w:w="4495" w:type="dxa"/>
          </w:tcPr>
          <w:p w14:paraId="58A4D496" w14:textId="1B83535C" w:rsidR="0051021C" w:rsidRPr="0047767A" w:rsidRDefault="0051021C" w:rsidP="00066524">
            <w:pPr>
              <w:pStyle w:val="Paragraph"/>
              <w:spacing w:before="240" w:line="480" w:lineRule="auto"/>
              <w:ind w:firstLine="0"/>
            </w:pPr>
            <w:r w:rsidRPr="00BA24B6">
              <w:lastRenderedPageBreak/>
              <w:t xml:space="preserve">Dated: </w:t>
            </w:r>
            <w:sdt>
              <w:sdtPr>
                <w:alias w:val="Publish Date"/>
                <w:tag w:val="PD"/>
                <w:id w:val="324098573"/>
                <w:placeholder>
                  <w:docPart w:val="E0AB4ACDA904438EA84831F935442E66"/>
                </w:placeholder>
                <w:date w:fullDate="2021-12-06T00:00:00Z">
                  <w:dateFormat w:val="MMMM d, yyyy"/>
                  <w:lid w:val="en-US"/>
                  <w:storeMappedDataAs w:val="date"/>
                  <w:calendar w:val="gregorian"/>
                </w:date>
              </w:sdtPr>
              <w:sdtEndPr/>
              <w:sdtContent>
                <w:r w:rsidR="00522374">
                  <w:t>December 6, 2021</w:t>
                </w:r>
              </w:sdtContent>
            </w:sdt>
          </w:p>
          <w:p w14:paraId="467C6299" w14:textId="77777777" w:rsidR="0051021C" w:rsidRDefault="0051021C" w:rsidP="00066524">
            <w:pPr>
              <w:pStyle w:val="Paragraph"/>
              <w:spacing w:before="240"/>
              <w:ind w:firstLine="0"/>
            </w:pPr>
          </w:p>
        </w:tc>
        <w:tc>
          <w:tcPr>
            <w:tcW w:w="4855" w:type="dxa"/>
          </w:tcPr>
          <w:p w14:paraId="2CDF54D6" w14:textId="77777777" w:rsidR="0051021C" w:rsidRPr="00BA24B6" w:rsidRDefault="0051021C" w:rsidP="00066524">
            <w:pPr>
              <w:spacing w:before="240" w:after="0" w:line="480" w:lineRule="auto"/>
              <w:ind w:left="202" w:firstLine="0"/>
            </w:pPr>
            <w:r w:rsidRPr="00BA24B6">
              <w:t>Respectfully Submitted,</w:t>
            </w:r>
          </w:p>
          <w:p w14:paraId="0EC653A3" w14:textId="77777777" w:rsidR="0051021C" w:rsidRPr="00BA24B6" w:rsidRDefault="0051021C" w:rsidP="00066524">
            <w:pPr>
              <w:spacing w:after="0" w:line="240" w:lineRule="auto"/>
              <w:ind w:left="196" w:firstLine="0"/>
              <w:contextualSpacing/>
              <w:jc w:val="left"/>
              <w:rPr>
                <w:b/>
              </w:rPr>
            </w:pPr>
            <w:r w:rsidRPr="00BA24B6">
              <w:rPr>
                <w:b/>
              </w:rPr>
              <w:t>PUBLIC UTILITY COMMISSION OF TEXAS LEGAL DIVISION</w:t>
            </w:r>
          </w:p>
          <w:p w14:paraId="69834909" w14:textId="77777777" w:rsidR="0051021C" w:rsidRPr="00BA24B6" w:rsidRDefault="0051021C" w:rsidP="00066524">
            <w:pPr>
              <w:spacing w:after="0" w:line="240" w:lineRule="auto"/>
              <w:ind w:left="196" w:firstLine="0"/>
              <w:rPr>
                <w:szCs w:val="20"/>
              </w:rPr>
            </w:pPr>
          </w:p>
          <w:p w14:paraId="6C95E0A4" w14:textId="77777777" w:rsidR="0051021C" w:rsidRDefault="0051021C" w:rsidP="00066524">
            <w:pPr>
              <w:spacing w:after="0" w:line="240" w:lineRule="auto"/>
              <w:ind w:left="196" w:firstLine="0"/>
              <w:rPr>
                <w:szCs w:val="20"/>
              </w:rPr>
            </w:pPr>
            <w:r w:rsidRPr="00BA24B6">
              <w:rPr>
                <w:szCs w:val="20"/>
              </w:rPr>
              <w:t>Rachelle Nicolette Robles</w:t>
            </w:r>
          </w:p>
          <w:p w14:paraId="4CD7F5E1" w14:textId="77777777" w:rsidR="0051021C" w:rsidRPr="00BA24B6" w:rsidRDefault="0051021C" w:rsidP="00066524">
            <w:pPr>
              <w:spacing w:after="0" w:line="240" w:lineRule="auto"/>
              <w:ind w:left="196" w:firstLine="0"/>
              <w:rPr>
                <w:szCs w:val="20"/>
              </w:rPr>
            </w:pPr>
            <w:r w:rsidRPr="00BA24B6">
              <w:rPr>
                <w:szCs w:val="20"/>
              </w:rPr>
              <w:t xml:space="preserve">Division Director </w:t>
            </w:r>
          </w:p>
          <w:p w14:paraId="14008DC9" w14:textId="77777777" w:rsidR="0051021C" w:rsidRPr="00BA24B6" w:rsidRDefault="0051021C" w:rsidP="00066524">
            <w:pPr>
              <w:spacing w:after="0" w:line="240" w:lineRule="auto"/>
              <w:ind w:left="196" w:firstLine="0"/>
              <w:rPr>
                <w:szCs w:val="20"/>
              </w:rPr>
            </w:pPr>
          </w:p>
          <w:p w14:paraId="744C11B6" w14:textId="77777777" w:rsidR="0051021C" w:rsidRPr="00BA24B6" w:rsidRDefault="0051021C" w:rsidP="00066524">
            <w:pPr>
              <w:spacing w:after="0" w:line="240" w:lineRule="auto"/>
              <w:ind w:left="196" w:firstLine="0"/>
              <w:rPr>
                <w:szCs w:val="20"/>
              </w:rPr>
            </w:pPr>
          </w:p>
          <w:p w14:paraId="25506E14" w14:textId="77777777" w:rsidR="0051021C" w:rsidRPr="00BA24B6" w:rsidRDefault="0051021C" w:rsidP="00066524">
            <w:pPr>
              <w:tabs>
                <w:tab w:val="left" w:pos="4216"/>
                <w:tab w:val="right" w:pos="7920"/>
              </w:tabs>
              <w:spacing w:after="0" w:line="240" w:lineRule="auto"/>
              <w:ind w:left="196" w:firstLine="0"/>
              <w:rPr>
                <w:szCs w:val="20"/>
                <w:u w:val="single"/>
              </w:rPr>
            </w:pPr>
            <w:r>
              <w:rPr>
                <w:szCs w:val="20"/>
                <w:u w:val="single"/>
              </w:rPr>
              <w:t xml:space="preserve">  </w:t>
            </w:r>
            <w:r w:rsidRPr="00BA24B6">
              <w:rPr>
                <w:szCs w:val="20"/>
                <w:u w:val="single"/>
              </w:rPr>
              <w:t>/s/ R. Floyd Walker</w:t>
            </w:r>
            <w:r>
              <w:rPr>
                <w:szCs w:val="20"/>
                <w:u w:val="single"/>
              </w:rPr>
              <w:t xml:space="preserve"> </w:t>
            </w:r>
            <w:r w:rsidRPr="00BA24B6">
              <w:rPr>
                <w:szCs w:val="20"/>
                <w:u w:val="single"/>
              </w:rPr>
              <w:tab/>
            </w:r>
          </w:p>
          <w:p w14:paraId="199BAB97" w14:textId="77777777" w:rsidR="0051021C" w:rsidRPr="00BA24B6" w:rsidRDefault="0051021C" w:rsidP="00066524">
            <w:pPr>
              <w:spacing w:after="0" w:line="240" w:lineRule="auto"/>
              <w:ind w:left="196" w:firstLine="0"/>
              <w:rPr>
                <w:szCs w:val="20"/>
              </w:rPr>
            </w:pPr>
            <w:r w:rsidRPr="00BA24B6">
              <w:rPr>
                <w:szCs w:val="20"/>
              </w:rPr>
              <w:t>R. Floyd Walker</w:t>
            </w:r>
          </w:p>
          <w:p w14:paraId="04128DC9" w14:textId="77777777" w:rsidR="0051021C" w:rsidRPr="00BA24B6" w:rsidRDefault="0051021C" w:rsidP="00066524">
            <w:pPr>
              <w:spacing w:after="0" w:line="240" w:lineRule="auto"/>
              <w:ind w:left="196" w:firstLine="0"/>
              <w:rPr>
                <w:szCs w:val="20"/>
              </w:rPr>
            </w:pPr>
            <w:r w:rsidRPr="00BA24B6">
              <w:rPr>
                <w:szCs w:val="20"/>
              </w:rPr>
              <w:t xml:space="preserve">State Bar No. </w:t>
            </w:r>
            <w:r w:rsidRPr="00BA24B6">
              <w:t>24044751</w:t>
            </w:r>
          </w:p>
          <w:p w14:paraId="56D607E6" w14:textId="77777777" w:rsidR="0051021C" w:rsidRPr="00BA24B6" w:rsidRDefault="0051021C" w:rsidP="00066524">
            <w:pPr>
              <w:spacing w:after="0" w:line="240" w:lineRule="auto"/>
              <w:ind w:left="196" w:firstLine="0"/>
              <w:rPr>
                <w:szCs w:val="20"/>
              </w:rPr>
            </w:pPr>
            <w:r w:rsidRPr="00BA24B6">
              <w:rPr>
                <w:szCs w:val="20"/>
              </w:rPr>
              <w:t>1701 N. Congress Avenue</w:t>
            </w:r>
          </w:p>
          <w:p w14:paraId="6BF9DF04" w14:textId="77777777" w:rsidR="0051021C" w:rsidRPr="00BA24B6" w:rsidRDefault="0051021C" w:rsidP="00066524">
            <w:pPr>
              <w:spacing w:after="0" w:line="240" w:lineRule="auto"/>
              <w:ind w:left="196" w:firstLine="0"/>
              <w:rPr>
                <w:szCs w:val="20"/>
              </w:rPr>
            </w:pPr>
            <w:r w:rsidRPr="00BA24B6">
              <w:rPr>
                <w:szCs w:val="20"/>
              </w:rPr>
              <w:t>P.O. Box 13326</w:t>
            </w:r>
          </w:p>
          <w:p w14:paraId="6BED7BD6" w14:textId="77777777" w:rsidR="0051021C" w:rsidRPr="00BA24B6" w:rsidRDefault="0051021C" w:rsidP="00066524">
            <w:pPr>
              <w:spacing w:after="0" w:line="240" w:lineRule="auto"/>
              <w:ind w:left="196" w:firstLine="0"/>
              <w:rPr>
                <w:szCs w:val="20"/>
              </w:rPr>
            </w:pPr>
            <w:r w:rsidRPr="00BA24B6">
              <w:rPr>
                <w:szCs w:val="20"/>
              </w:rPr>
              <w:t>Austin, Texas 78711-3326</w:t>
            </w:r>
          </w:p>
          <w:p w14:paraId="10B4A36D" w14:textId="77777777" w:rsidR="0051021C" w:rsidRPr="00BA24B6" w:rsidRDefault="0051021C" w:rsidP="00066524">
            <w:pPr>
              <w:spacing w:after="0" w:line="240" w:lineRule="auto"/>
              <w:ind w:left="196" w:firstLine="0"/>
              <w:rPr>
                <w:szCs w:val="20"/>
              </w:rPr>
            </w:pPr>
            <w:r w:rsidRPr="00BA24B6">
              <w:rPr>
                <w:szCs w:val="20"/>
              </w:rPr>
              <w:t>(512) 936-7261</w:t>
            </w:r>
          </w:p>
          <w:p w14:paraId="7CEE489D" w14:textId="77777777" w:rsidR="0051021C" w:rsidRPr="00BA24B6" w:rsidRDefault="0051021C" w:rsidP="00066524">
            <w:pPr>
              <w:spacing w:after="0" w:line="240" w:lineRule="auto"/>
              <w:ind w:left="196" w:firstLine="0"/>
              <w:rPr>
                <w:szCs w:val="20"/>
              </w:rPr>
            </w:pPr>
            <w:r w:rsidRPr="00BA24B6">
              <w:rPr>
                <w:szCs w:val="20"/>
              </w:rPr>
              <w:t>(512) 936-7268 (facsimile)</w:t>
            </w:r>
          </w:p>
          <w:p w14:paraId="5C649BD4" w14:textId="77777777" w:rsidR="0051021C" w:rsidRDefault="0051021C" w:rsidP="00066524">
            <w:pPr>
              <w:spacing w:after="0" w:line="240" w:lineRule="auto"/>
              <w:ind w:left="196" w:firstLine="0"/>
            </w:pPr>
            <w:r>
              <w:rPr>
                <w:szCs w:val="20"/>
              </w:rPr>
              <w:t>f</w:t>
            </w:r>
            <w:r w:rsidRPr="00BA24B6">
              <w:rPr>
                <w:szCs w:val="20"/>
              </w:rPr>
              <w:t>loyd.</w:t>
            </w:r>
            <w:r>
              <w:rPr>
                <w:szCs w:val="20"/>
              </w:rPr>
              <w:t>w</w:t>
            </w:r>
            <w:r w:rsidRPr="00BA24B6">
              <w:rPr>
                <w:szCs w:val="20"/>
              </w:rPr>
              <w:t>alker@puc.texas.gov</w:t>
            </w:r>
          </w:p>
        </w:tc>
      </w:tr>
    </w:tbl>
    <w:p w14:paraId="14880B17" w14:textId="77777777" w:rsidR="00DA790F" w:rsidRPr="0051021C" w:rsidRDefault="00DA790F" w:rsidP="0051021C">
      <w:pPr>
        <w:pStyle w:val="Paragraph"/>
      </w:pPr>
    </w:p>
    <w:p w14:paraId="421E2B46" w14:textId="4AEB0714" w:rsidR="002720F6" w:rsidRPr="00702788" w:rsidRDefault="00B5746B" w:rsidP="00092070">
      <w:pPr>
        <w:pStyle w:val="CaseCaption"/>
        <w:contextualSpacing w:val="0"/>
        <w:rPr>
          <w:bCs/>
        </w:rPr>
      </w:pPr>
      <w:r w:rsidRPr="007E7DD1">
        <w:rPr>
          <w:bCs/>
          <w:highlight w:val="cyan"/>
        </w:rPr>
        <w:fldChar w:fldCharType="begin"/>
      </w:r>
      <w:r w:rsidRPr="007E7DD1">
        <w:rPr>
          <w:bCs/>
          <w:highlight w:val="cyan"/>
        </w:rPr>
        <w:instrText xml:space="preserve"> CaseType </w:instrText>
      </w:r>
      <w:r w:rsidRPr="007E7DD1">
        <w:rPr>
          <w:bCs/>
          <w:highlight w:val="cyan"/>
        </w:rPr>
        <w:fldChar w:fldCharType="separate"/>
      </w:r>
      <w:r w:rsidR="00522374">
        <w:t>PROJECT</w:t>
      </w:r>
      <w:r w:rsidR="00522374" w:rsidRPr="00D92C94">
        <w:t xml:space="preserve"> No</w:t>
      </w:r>
      <w:r w:rsidR="00522374" w:rsidRPr="008647EB">
        <w:t>.</w:t>
      </w:r>
      <w:r w:rsidR="00522374">
        <w:t xml:space="preserve"> </w:t>
      </w:r>
      <w:sdt>
        <w:sdtPr>
          <w:alias w:val="Docket Number"/>
          <w:tag w:val="DN"/>
          <w:id w:val="-1470508259"/>
          <w:placeholder>
            <w:docPart w:val="F2C355428FC840359071AF4D91FE804B"/>
          </w:placeholder>
          <w:text/>
        </w:sdtPr>
        <w:sdtEndPr/>
        <w:sdtContent>
          <w:r w:rsidR="00522374">
            <w:t>46304</w:t>
          </w:r>
        </w:sdtContent>
      </w:sdt>
      <w:r w:rsidR="00522374">
        <w:t xml:space="preserve"> </w:t>
      </w:r>
      <w:r w:rsidRPr="007E7DD1">
        <w:rPr>
          <w:bCs/>
          <w:highlight w:val="cyan"/>
        </w:rPr>
        <w:fldChar w:fldCharType="end"/>
      </w:r>
    </w:p>
    <w:p w14:paraId="1A6F05EE" w14:textId="77777777" w:rsidR="00DA790F" w:rsidRPr="008647EB" w:rsidRDefault="00DA790F" w:rsidP="00092070">
      <w:pPr>
        <w:pStyle w:val="CaseCaption"/>
      </w:pPr>
      <w:r w:rsidRPr="008647EB">
        <w:t>CERTIFICATE OF SERVICE</w:t>
      </w:r>
    </w:p>
    <w:p w14:paraId="30434BB6" w14:textId="7298F2BE"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F06042">
        <w:t xml:space="preserve"> </w:t>
      </w:r>
      <w:r w:rsidR="00F06042">
        <w:fldChar w:fldCharType="begin"/>
      </w:r>
      <w:r w:rsidR="00F06042">
        <w:instrText xml:space="preserve"> DATE \@ "MMMM d, yyyy" </w:instrText>
      </w:r>
      <w:r w:rsidR="00F06042">
        <w:fldChar w:fldCharType="separate"/>
      </w:r>
      <w:r w:rsidR="005E0B78">
        <w:rPr>
          <w:noProof/>
        </w:rPr>
        <w:t>December 6, 2021</w:t>
      </w:r>
      <w:r w:rsidR="00F06042">
        <w:fldChar w:fldCharType="end"/>
      </w:r>
      <w:r w:rsidRPr="00893EAC">
        <w:t xml:space="preserve">, in accordance with the </w:t>
      </w:r>
      <w:r>
        <w:t xml:space="preserve">Second </w:t>
      </w:r>
      <w:r w:rsidRPr="00893EAC">
        <w:t>Order Suspending Rules, issued in Project No. 50664.</w:t>
      </w:r>
      <w:r w:rsidR="00C4658E">
        <w:t xml:space="preserve"> </w:t>
      </w:r>
    </w:p>
    <w:p w14:paraId="20BC4D33" w14:textId="77777777" w:rsidR="00DA790F" w:rsidRPr="00925C72" w:rsidRDefault="00DA790F" w:rsidP="00D70C6A">
      <w:pPr>
        <w:keepNext/>
        <w:tabs>
          <w:tab w:val="right" w:pos="7920"/>
        </w:tabs>
        <w:spacing w:before="360" w:after="0" w:line="240" w:lineRule="auto"/>
        <w:ind w:left="4320" w:firstLine="0"/>
        <w:rPr>
          <w:szCs w:val="20"/>
          <w:u w:val="single"/>
        </w:rPr>
      </w:pPr>
      <w:r>
        <w:rPr>
          <w:szCs w:val="20"/>
          <w:u w:val="single"/>
        </w:rPr>
        <w:t xml:space="preserve">   </w:t>
      </w:r>
      <w:r w:rsidRPr="00925C72">
        <w:rPr>
          <w:szCs w:val="20"/>
          <w:u w:val="single"/>
        </w:rPr>
        <w:t xml:space="preserve">/s/ </w:t>
      </w:r>
      <w:r>
        <w:rPr>
          <w:szCs w:val="20"/>
          <w:u w:val="single"/>
        </w:rPr>
        <w:t>R. Floyd Walker</w:t>
      </w:r>
      <w:r w:rsidRPr="00925C72">
        <w:rPr>
          <w:szCs w:val="20"/>
          <w:u w:val="single"/>
        </w:rPr>
        <w:tab/>
      </w:r>
    </w:p>
    <w:p w14:paraId="72EA6D53" w14:textId="77777777" w:rsidR="00DA790F" w:rsidRPr="00893EAC" w:rsidRDefault="00DA790F" w:rsidP="009D7252">
      <w:pPr>
        <w:spacing w:after="0" w:line="240" w:lineRule="auto"/>
        <w:ind w:left="4320" w:firstLine="0"/>
        <w:rPr>
          <w:szCs w:val="20"/>
          <w:u w:val="single"/>
        </w:rPr>
      </w:pPr>
      <w:r>
        <w:rPr>
          <w:szCs w:val="20"/>
        </w:rPr>
        <w:t>R. Floyd Walker</w:t>
      </w: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86355" w14:textId="77777777" w:rsidR="000C0508" w:rsidRDefault="000C0508">
      <w:pPr>
        <w:spacing w:after="0" w:line="240" w:lineRule="auto"/>
      </w:pPr>
      <w:r>
        <w:separator/>
      </w:r>
    </w:p>
  </w:endnote>
  <w:endnote w:type="continuationSeparator" w:id="0">
    <w:p w14:paraId="2920BA7C" w14:textId="77777777" w:rsidR="000C0508" w:rsidRDefault="000C0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2899"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8CF612E" w14:textId="77777777" w:rsidR="00071BFA" w:rsidRDefault="00071BFA" w:rsidP="008016FB">
    <w:pPr>
      <w:pStyle w:val="Footer"/>
    </w:pPr>
  </w:p>
  <w:p w14:paraId="56CFF541" w14:textId="77777777" w:rsidR="00071BFA" w:rsidRDefault="00071BFA" w:rsidP="008016FB"/>
  <w:p w14:paraId="0300ACC3"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1C998" w14:textId="77777777" w:rsidR="000C0508" w:rsidRDefault="000C0508">
      <w:pPr>
        <w:spacing w:after="0" w:line="240" w:lineRule="auto"/>
      </w:pPr>
      <w:r>
        <w:separator/>
      </w:r>
    </w:p>
  </w:footnote>
  <w:footnote w:type="continuationSeparator" w:id="0">
    <w:p w14:paraId="6EE0CF07" w14:textId="77777777" w:rsidR="000C0508" w:rsidRDefault="000C0508">
      <w:pPr>
        <w:spacing w:after="0" w:line="240" w:lineRule="auto"/>
      </w:pPr>
      <w:r>
        <w:continuationSeparator/>
      </w:r>
    </w:p>
  </w:footnote>
  <w:footnote w:type="continuationNotice" w:id="1">
    <w:p w14:paraId="78C9A919" w14:textId="77777777" w:rsidR="000C0508" w:rsidRDefault="000C0508">
      <w:pPr>
        <w:spacing w:after="0" w:line="240" w:lineRule="auto"/>
      </w:pPr>
    </w:p>
  </w:footnote>
  <w:footnote w:id="2">
    <w:p w14:paraId="32D61F95" w14:textId="03F3849B" w:rsidR="00575A01" w:rsidRDefault="00575A01">
      <w:pPr>
        <w:pStyle w:val="FootnoteText"/>
      </w:pPr>
      <w:r>
        <w:rPr>
          <w:rStyle w:val="FootnoteReference"/>
        </w:rPr>
        <w:footnoteRef/>
      </w:r>
      <w:r>
        <w:t xml:space="preserve"> </w:t>
      </w:r>
      <w:r w:rsidRPr="00575A01">
        <w:rPr>
          <w:i/>
        </w:rPr>
        <w:t>Application of the City of Garland to Amend a Certificate of Convenience and Necessity for the Rusk to Panola Double-Circuit 345-KV Transmission Line in Rusk and Panola Counties</w:t>
      </w:r>
      <w:r w:rsidRPr="00575A01">
        <w:t>, Docket No. 45624</w:t>
      </w:r>
      <w:r>
        <w:t xml:space="preserve"> (May 23, 2017)</w:t>
      </w:r>
    </w:p>
  </w:footnote>
  <w:footnote w:id="3">
    <w:p w14:paraId="77A5204C" w14:textId="48F9409F" w:rsidR="008E6DD7" w:rsidRDefault="008E6DD7">
      <w:pPr>
        <w:pStyle w:val="FootnoteText"/>
      </w:pPr>
      <w:r>
        <w:rPr>
          <w:rStyle w:val="FootnoteReference"/>
        </w:rPr>
        <w:footnoteRef/>
      </w:r>
      <w:r>
        <w:t xml:space="preserve"> </w:t>
      </w:r>
      <w:r w:rsidRPr="00575A01">
        <w:rPr>
          <w:i/>
        </w:rPr>
        <w:t>Application of the City of Garland to Amend a Certificate of Convenience and Necessity for the Rusk to Panola Double-Circuit 345-KV Transmission Line in Rusk and Panola Counties</w:t>
      </w:r>
      <w:r w:rsidRPr="00575A01">
        <w:t>, Docket No.</w:t>
      </w:r>
      <w:r w:rsidR="00EB3B98">
        <w:t xml:space="preserve"> </w:t>
      </w:r>
      <w:r w:rsidRPr="00575A01">
        <w:t>45624</w:t>
      </w:r>
      <w:r w:rsidR="00EB3B98">
        <w:t xml:space="preserve">, </w:t>
      </w:r>
      <w:r>
        <w:t>Motion to Intervene of Southern Cross Transmission LLC (Feb. 25, 2016).</w:t>
      </w:r>
    </w:p>
  </w:footnote>
  <w:footnote w:id="4">
    <w:p w14:paraId="12F84023" w14:textId="7AF6F6A5" w:rsidR="00575A01" w:rsidRDefault="00575A01">
      <w:pPr>
        <w:pStyle w:val="FootnoteText"/>
      </w:pPr>
      <w:r>
        <w:rPr>
          <w:rStyle w:val="FootnoteReference"/>
        </w:rPr>
        <w:footnoteRef/>
      </w:r>
      <w:r>
        <w:t xml:space="preserve"> Revised Order Creating and Scoping Project, Docket No. 45624 (May 23, 2017) (filed in this project on the same date).</w:t>
      </w:r>
    </w:p>
  </w:footnote>
  <w:footnote w:id="5">
    <w:p w14:paraId="5BDA5269" w14:textId="541AC20E" w:rsidR="00AA37EC" w:rsidRDefault="00AA37EC">
      <w:pPr>
        <w:pStyle w:val="FootnoteText"/>
      </w:pPr>
      <w:r>
        <w:rPr>
          <w:rStyle w:val="FootnoteReference"/>
        </w:rPr>
        <w:footnoteRef/>
      </w:r>
      <w:r>
        <w:t xml:space="preserve"> The 30th day after November 4, 2021 is </w:t>
      </w:r>
      <w:r w:rsidR="00B80070">
        <w:t xml:space="preserve">Saturday, </w:t>
      </w:r>
      <w:r>
        <w:t>December 4, 2021</w:t>
      </w:r>
      <w:r w:rsidR="00B80070">
        <w:t>.</w:t>
      </w:r>
      <w:r>
        <w:t xml:space="preserve"> </w:t>
      </w:r>
      <w:r w:rsidR="00B80070">
        <w:t>Accordingly, under</w:t>
      </w:r>
      <w:r>
        <w:t xml:space="preserve"> </w:t>
      </w:r>
      <w:r w:rsidR="00B80070">
        <w:t>16 Texas Administrative Code § 22.4(a), the response deadline is Monday, December 6, 2021.</w:t>
      </w:r>
    </w:p>
  </w:footnote>
  <w:footnote w:id="6">
    <w:p w14:paraId="5B191868" w14:textId="6E7CCD3D" w:rsidR="00422A83" w:rsidRDefault="00422A83">
      <w:pPr>
        <w:pStyle w:val="FootnoteText"/>
      </w:pPr>
      <w:r>
        <w:rPr>
          <w:rStyle w:val="FootnoteReference"/>
        </w:rPr>
        <w:footnoteRef/>
      </w:r>
      <w:r>
        <w:t xml:space="preserve"> Revised Order at 3.</w:t>
      </w:r>
    </w:p>
  </w:footnote>
  <w:footnote w:id="7">
    <w:p w14:paraId="4EABAF29" w14:textId="3E8E84DE" w:rsidR="008D4C52" w:rsidRDefault="008D4C52">
      <w:pPr>
        <w:pStyle w:val="FootnoteText"/>
      </w:pPr>
      <w:r>
        <w:rPr>
          <w:rStyle w:val="FootnoteReference"/>
        </w:rPr>
        <w:footnoteRef/>
      </w:r>
      <w:r>
        <w:t xml:space="preserve"> </w:t>
      </w:r>
      <w:r w:rsidRPr="008D4C52">
        <w:rPr>
          <w:i/>
        </w:rPr>
        <w:t>Rulemaking Proceeding to Repeal and Replace 16 Texas Administrative Code § 25.192, Relating to Transmission Service Rates</w:t>
      </w:r>
      <w:r w:rsidRPr="008D4C52">
        <w:t xml:space="preserve">, </w:t>
      </w:r>
      <w:r>
        <w:t>Project</w:t>
      </w:r>
      <w:r w:rsidRPr="008D4C52">
        <w:t xml:space="preserve"> No. 46393</w:t>
      </w:r>
      <w:r w:rsidR="00325795">
        <w:t xml:space="preserve"> (opened on Aug. 6, 2016).</w:t>
      </w:r>
    </w:p>
  </w:footnote>
  <w:footnote w:id="8">
    <w:p w14:paraId="427D4893" w14:textId="04D712D9" w:rsidR="00325795" w:rsidRDefault="00325795">
      <w:pPr>
        <w:pStyle w:val="FootnoteText"/>
      </w:pPr>
      <w:r>
        <w:rPr>
          <w:rStyle w:val="FootnoteReference"/>
        </w:rPr>
        <w:footnoteRef/>
      </w:r>
      <w:r>
        <w:t xml:space="preserve"> Proposal for Publication, Project No. 46393 (Feb. 8,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EC37D" w14:textId="47C49B05" w:rsidR="007706FD" w:rsidRPr="00F91049" w:rsidRDefault="00061E7A" w:rsidP="008307E7">
    <w:pPr>
      <w:tabs>
        <w:tab w:val="center" w:pos="4680"/>
        <w:tab w:val="right" w:pos="9360"/>
      </w:tabs>
      <w:spacing w:after="0" w:line="240" w:lineRule="auto"/>
      <w:ind w:firstLine="0"/>
      <w:jc w:val="left"/>
      <w:rPr>
        <w:b/>
        <w:bCs/>
        <w:sz w:val="20"/>
        <w:szCs w:val="20"/>
      </w:rPr>
    </w:pPr>
    <w:r w:rsidRPr="00F91049">
      <w:rPr>
        <w:b/>
        <w:bCs/>
        <w:sz w:val="20"/>
        <w:szCs w:val="20"/>
      </w:rPr>
      <w:fldChar w:fldCharType="begin"/>
    </w:r>
    <w:r w:rsidRPr="00F91049">
      <w:rPr>
        <w:b/>
        <w:bCs/>
        <w:sz w:val="20"/>
        <w:szCs w:val="20"/>
      </w:rPr>
      <w:instrText xml:space="preserve"> REF  CaseType \* Caps  </w:instrText>
    </w:r>
    <w:r w:rsidR="00F91049">
      <w:rPr>
        <w:b/>
        <w:bCs/>
        <w:sz w:val="20"/>
        <w:szCs w:val="20"/>
      </w:rPr>
      <w:instrText xml:space="preserve"> \* MERGEFORMAT </w:instrText>
    </w:r>
    <w:r w:rsidRPr="00F91049">
      <w:rPr>
        <w:b/>
        <w:bCs/>
        <w:sz w:val="20"/>
        <w:szCs w:val="20"/>
      </w:rPr>
      <w:fldChar w:fldCharType="separate"/>
    </w:r>
    <w:r w:rsidR="00522374" w:rsidRPr="00522374">
      <w:rPr>
        <w:b/>
        <w:sz w:val="20"/>
        <w:szCs w:val="20"/>
      </w:rPr>
      <w:t xml:space="preserve">Project No. </w:t>
    </w:r>
    <w:sdt>
      <w:sdtPr>
        <w:rPr>
          <w:b/>
          <w:sz w:val="20"/>
          <w:szCs w:val="20"/>
        </w:rPr>
        <w:alias w:val="Docket Number"/>
        <w:tag w:val="DN"/>
        <w:id w:val="-19315977"/>
        <w:placeholder>
          <w:docPart w:val="7D8D4A250D564B47B9B9C448D5B5D8A1"/>
        </w:placeholder>
        <w:text/>
      </w:sdtPr>
      <w:sdtEndPr/>
      <w:sdtContent>
        <w:r w:rsidR="00522374" w:rsidRPr="00522374">
          <w:rPr>
            <w:b/>
            <w:sz w:val="20"/>
            <w:szCs w:val="20"/>
          </w:rPr>
          <w:t>46304</w:t>
        </w:r>
      </w:sdtContent>
    </w:sdt>
    <w:r w:rsidR="00522374" w:rsidRPr="00522374">
      <w:rPr>
        <w:b/>
        <w:sz w:val="20"/>
        <w:szCs w:val="20"/>
      </w:rPr>
      <w:t xml:space="preserve"> </w:t>
    </w:r>
    <w:r w:rsidRPr="00F91049">
      <w:rPr>
        <w:b/>
        <w:bCs/>
        <w:sz w:val="20"/>
        <w:szCs w:val="20"/>
      </w:rPr>
      <w:fldChar w:fldCharType="end"/>
    </w:r>
    <w:r w:rsidR="008307E7" w:rsidRPr="00F91049">
      <w:rPr>
        <w:b/>
        <w:bCs/>
        <w:sz w:val="20"/>
        <w:szCs w:val="20"/>
      </w:rPr>
      <w:tab/>
    </w:r>
    <w:sdt>
      <w:sdtPr>
        <w:rPr>
          <w:b/>
          <w:bCs/>
          <w:sz w:val="20"/>
          <w:szCs w:val="20"/>
        </w:rPr>
        <w:alias w:val="Short Title"/>
        <w:tag w:val="ST"/>
        <w:id w:val="-80842343"/>
        <w:placeholder>
          <w:docPart w:val="E0C3BBFDF7BD46FB805CC0EC722F80AB"/>
        </w:placeholder>
        <w:dataBinding w:prefixMappings="xmlns:ns0='http://purl.org/dc/elements/1.1/' xmlns:ns1='http://schemas.openxmlformats.org/package/2006/metadata/core-properties' " w:xpath="/ns1:coreProperties[1]/ns0:title[1]" w:storeItemID="{6C3C8BC8-F283-45AE-878A-BAB7291924A1}"/>
        <w:text/>
      </w:sdtPr>
      <w:sdtEndPr/>
      <w:sdtContent>
        <w:r w:rsidR="00422A83">
          <w:rPr>
            <w:b/>
            <w:bCs/>
            <w:sz w:val="20"/>
            <w:szCs w:val="20"/>
          </w:rPr>
          <w:t>Staff’s Response</w:t>
        </w:r>
        <w:r w:rsidR="00EF7484">
          <w:rPr>
            <w:b/>
            <w:bCs/>
            <w:sz w:val="20"/>
            <w:szCs w:val="20"/>
          </w:rPr>
          <w:t xml:space="preserve"> to Nov. 4, </w:t>
        </w:r>
        <w:proofErr w:type="gramStart"/>
        <w:r w:rsidR="00EF7484">
          <w:rPr>
            <w:b/>
            <w:bCs/>
            <w:sz w:val="20"/>
            <w:szCs w:val="20"/>
          </w:rPr>
          <w:t>2021</w:t>
        </w:r>
        <w:proofErr w:type="gramEnd"/>
        <w:r w:rsidR="00EF7484">
          <w:rPr>
            <w:b/>
            <w:bCs/>
            <w:sz w:val="20"/>
            <w:szCs w:val="20"/>
          </w:rPr>
          <w:t xml:space="preserve"> Order</w:t>
        </w:r>
      </w:sdtContent>
    </w:sdt>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B26A46">
      <w:rPr>
        <w:b/>
        <w:bCs/>
        <w:noProof/>
        <w:sz w:val="20"/>
        <w:szCs w:val="20"/>
      </w:rPr>
      <w:t>3</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B26A46">
      <w:rPr>
        <w:b/>
        <w:bCs/>
        <w:noProof/>
        <w:sz w:val="20"/>
        <w:szCs w:val="20"/>
      </w:rPr>
      <w:t>3</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B085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984700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ECC62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2E9A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DA70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74807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FA49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AE02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D4880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1A8A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4EE293A4"/>
    <w:lvl w:ilvl="0" w:tplc="733EA2A0">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7EC"/>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0508"/>
    <w:rsid w:val="000C29F8"/>
    <w:rsid w:val="000C4031"/>
    <w:rsid w:val="000C6A4A"/>
    <w:rsid w:val="000C6AF9"/>
    <w:rsid w:val="000D3CDD"/>
    <w:rsid w:val="000D54AD"/>
    <w:rsid w:val="000D5F63"/>
    <w:rsid w:val="000E26FE"/>
    <w:rsid w:val="000E2953"/>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7053"/>
    <w:rsid w:val="001478CB"/>
    <w:rsid w:val="001504CC"/>
    <w:rsid w:val="00151409"/>
    <w:rsid w:val="0015225A"/>
    <w:rsid w:val="00152E43"/>
    <w:rsid w:val="00154618"/>
    <w:rsid w:val="001569A7"/>
    <w:rsid w:val="00160B90"/>
    <w:rsid w:val="00162210"/>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5608"/>
    <w:rsid w:val="0019726B"/>
    <w:rsid w:val="00197531"/>
    <w:rsid w:val="001A2D16"/>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71E"/>
    <w:rsid w:val="0020473E"/>
    <w:rsid w:val="002053CD"/>
    <w:rsid w:val="00206549"/>
    <w:rsid w:val="00212ED1"/>
    <w:rsid w:val="00214C34"/>
    <w:rsid w:val="0021567A"/>
    <w:rsid w:val="00217977"/>
    <w:rsid w:val="00220D4D"/>
    <w:rsid w:val="0022173D"/>
    <w:rsid w:val="0022222B"/>
    <w:rsid w:val="00222396"/>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37CD6"/>
    <w:rsid w:val="002407CD"/>
    <w:rsid w:val="00242505"/>
    <w:rsid w:val="0024377E"/>
    <w:rsid w:val="00243C87"/>
    <w:rsid w:val="00244275"/>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4F0F"/>
    <w:rsid w:val="00325795"/>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91CAF"/>
    <w:rsid w:val="0039363F"/>
    <w:rsid w:val="0039591B"/>
    <w:rsid w:val="0039605E"/>
    <w:rsid w:val="00397341"/>
    <w:rsid w:val="003A1AF9"/>
    <w:rsid w:val="003A1B53"/>
    <w:rsid w:val="003A2B88"/>
    <w:rsid w:val="003A338C"/>
    <w:rsid w:val="003A53E1"/>
    <w:rsid w:val="003A74EA"/>
    <w:rsid w:val="003B2C3F"/>
    <w:rsid w:val="003B3790"/>
    <w:rsid w:val="003B6280"/>
    <w:rsid w:val="003B6A56"/>
    <w:rsid w:val="003B7656"/>
    <w:rsid w:val="003C0C4B"/>
    <w:rsid w:val="003C0E04"/>
    <w:rsid w:val="003C6393"/>
    <w:rsid w:val="003D14F2"/>
    <w:rsid w:val="003D152A"/>
    <w:rsid w:val="003D1D6C"/>
    <w:rsid w:val="003E1385"/>
    <w:rsid w:val="003E1AA5"/>
    <w:rsid w:val="003E36D7"/>
    <w:rsid w:val="003E7A59"/>
    <w:rsid w:val="003F0A17"/>
    <w:rsid w:val="003F2F01"/>
    <w:rsid w:val="003F36BF"/>
    <w:rsid w:val="003F5FEC"/>
    <w:rsid w:val="003F6C56"/>
    <w:rsid w:val="003F72A0"/>
    <w:rsid w:val="0040188E"/>
    <w:rsid w:val="00402A00"/>
    <w:rsid w:val="00403B88"/>
    <w:rsid w:val="00404493"/>
    <w:rsid w:val="00406716"/>
    <w:rsid w:val="00411745"/>
    <w:rsid w:val="00412207"/>
    <w:rsid w:val="0041248F"/>
    <w:rsid w:val="0041768B"/>
    <w:rsid w:val="00422A05"/>
    <w:rsid w:val="00422A83"/>
    <w:rsid w:val="004231B2"/>
    <w:rsid w:val="00423664"/>
    <w:rsid w:val="004259C2"/>
    <w:rsid w:val="00431A63"/>
    <w:rsid w:val="00434247"/>
    <w:rsid w:val="00435C56"/>
    <w:rsid w:val="00437425"/>
    <w:rsid w:val="00437F13"/>
    <w:rsid w:val="00440410"/>
    <w:rsid w:val="00444E4F"/>
    <w:rsid w:val="00444FEA"/>
    <w:rsid w:val="004478B0"/>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85E3D"/>
    <w:rsid w:val="0048670E"/>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7C97"/>
    <w:rsid w:val="00520070"/>
    <w:rsid w:val="00522374"/>
    <w:rsid w:val="00524580"/>
    <w:rsid w:val="00535615"/>
    <w:rsid w:val="00535DF6"/>
    <w:rsid w:val="0054012D"/>
    <w:rsid w:val="00545504"/>
    <w:rsid w:val="00550CEB"/>
    <w:rsid w:val="00551C77"/>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5A01"/>
    <w:rsid w:val="0057620A"/>
    <w:rsid w:val="00576B77"/>
    <w:rsid w:val="00580473"/>
    <w:rsid w:val="00585A58"/>
    <w:rsid w:val="00586701"/>
    <w:rsid w:val="00587716"/>
    <w:rsid w:val="0059197A"/>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0B78"/>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41C47"/>
    <w:rsid w:val="0064292A"/>
    <w:rsid w:val="006470FE"/>
    <w:rsid w:val="00650A71"/>
    <w:rsid w:val="00651F5D"/>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357B"/>
    <w:rsid w:val="00684873"/>
    <w:rsid w:val="00686CEE"/>
    <w:rsid w:val="0068771C"/>
    <w:rsid w:val="00687DD6"/>
    <w:rsid w:val="00690DFA"/>
    <w:rsid w:val="00691324"/>
    <w:rsid w:val="00692AD3"/>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26C6"/>
    <w:rsid w:val="007C3177"/>
    <w:rsid w:val="007C5383"/>
    <w:rsid w:val="007C6863"/>
    <w:rsid w:val="007C7DCC"/>
    <w:rsid w:val="007D21B3"/>
    <w:rsid w:val="007D2BF7"/>
    <w:rsid w:val="007D47BE"/>
    <w:rsid w:val="007D4FDA"/>
    <w:rsid w:val="007D5326"/>
    <w:rsid w:val="007D59AE"/>
    <w:rsid w:val="007D6179"/>
    <w:rsid w:val="007D6D32"/>
    <w:rsid w:val="007D6E3F"/>
    <w:rsid w:val="007E4FD6"/>
    <w:rsid w:val="007E7DD1"/>
    <w:rsid w:val="007E7E28"/>
    <w:rsid w:val="007F05DA"/>
    <w:rsid w:val="007F0D17"/>
    <w:rsid w:val="007F199E"/>
    <w:rsid w:val="007F19FD"/>
    <w:rsid w:val="007F3AB5"/>
    <w:rsid w:val="007F7062"/>
    <w:rsid w:val="0080064A"/>
    <w:rsid w:val="00800872"/>
    <w:rsid w:val="008014BC"/>
    <w:rsid w:val="008016FB"/>
    <w:rsid w:val="008021B4"/>
    <w:rsid w:val="00802ADE"/>
    <w:rsid w:val="00803340"/>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47EB"/>
    <w:rsid w:val="00864EF1"/>
    <w:rsid w:val="00865E02"/>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103E"/>
    <w:rsid w:val="008D34C1"/>
    <w:rsid w:val="008D3B53"/>
    <w:rsid w:val="008D4C52"/>
    <w:rsid w:val="008D4CAE"/>
    <w:rsid w:val="008D585A"/>
    <w:rsid w:val="008E4957"/>
    <w:rsid w:val="008E5F5E"/>
    <w:rsid w:val="008E684E"/>
    <w:rsid w:val="008E6DD7"/>
    <w:rsid w:val="008F1B72"/>
    <w:rsid w:val="008F36DB"/>
    <w:rsid w:val="008F5750"/>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4FAA"/>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E01"/>
    <w:rsid w:val="00A702F0"/>
    <w:rsid w:val="00A70979"/>
    <w:rsid w:val="00A714E3"/>
    <w:rsid w:val="00A747AD"/>
    <w:rsid w:val="00A75CE5"/>
    <w:rsid w:val="00A76E69"/>
    <w:rsid w:val="00A80E77"/>
    <w:rsid w:val="00A82BFB"/>
    <w:rsid w:val="00A851D8"/>
    <w:rsid w:val="00A8562D"/>
    <w:rsid w:val="00A860DA"/>
    <w:rsid w:val="00A86A03"/>
    <w:rsid w:val="00A933E7"/>
    <w:rsid w:val="00A95704"/>
    <w:rsid w:val="00A96F2C"/>
    <w:rsid w:val="00A97939"/>
    <w:rsid w:val="00AA1D87"/>
    <w:rsid w:val="00AA1EF3"/>
    <w:rsid w:val="00AA212D"/>
    <w:rsid w:val="00AA37EC"/>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A46"/>
    <w:rsid w:val="00B26DE3"/>
    <w:rsid w:val="00B34138"/>
    <w:rsid w:val="00B34408"/>
    <w:rsid w:val="00B34890"/>
    <w:rsid w:val="00B35411"/>
    <w:rsid w:val="00B35A61"/>
    <w:rsid w:val="00B362A5"/>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070"/>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2CF4"/>
    <w:rsid w:val="00BF2EAA"/>
    <w:rsid w:val="00BF4162"/>
    <w:rsid w:val="00BF63C1"/>
    <w:rsid w:val="00BF68C9"/>
    <w:rsid w:val="00C04712"/>
    <w:rsid w:val="00C04D91"/>
    <w:rsid w:val="00C0772B"/>
    <w:rsid w:val="00C10544"/>
    <w:rsid w:val="00C121C7"/>
    <w:rsid w:val="00C124EC"/>
    <w:rsid w:val="00C12530"/>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282"/>
    <w:rsid w:val="00D33BD9"/>
    <w:rsid w:val="00D35DEF"/>
    <w:rsid w:val="00D44CF6"/>
    <w:rsid w:val="00D5069B"/>
    <w:rsid w:val="00D52A4A"/>
    <w:rsid w:val="00D52F93"/>
    <w:rsid w:val="00D578EE"/>
    <w:rsid w:val="00D61912"/>
    <w:rsid w:val="00D61BC0"/>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0758"/>
    <w:rsid w:val="00DF17B9"/>
    <w:rsid w:val="00DF24CE"/>
    <w:rsid w:val="00DF28E3"/>
    <w:rsid w:val="00DF4741"/>
    <w:rsid w:val="00DF60AA"/>
    <w:rsid w:val="00E01327"/>
    <w:rsid w:val="00E037F2"/>
    <w:rsid w:val="00E05101"/>
    <w:rsid w:val="00E10C21"/>
    <w:rsid w:val="00E14280"/>
    <w:rsid w:val="00E1487D"/>
    <w:rsid w:val="00E20C21"/>
    <w:rsid w:val="00E2270D"/>
    <w:rsid w:val="00E22B2A"/>
    <w:rsid w:val="00E22DA1"/>
    <w:rsid w:val="00E23F6B"/>
    <w:rsid w:val="00E30058"/>
    <w:rsid w:val="00E35B5D"/>
    <w:rsid w:val="00E36398"/>
    <w:rsid w:val="00E363C9"/>
    <w:rsid w:val="00E41E0C"/>
    <w:rsid w:val="00E50247"/>
    <w:rsid w:val="00E50E56"/>
    <w:rsid w:val="00E5280E"/>
    <w:rsid w:val="00E558F3"/>
    <w:rsid w:val="00E57EBE"/>
    <w:rsid w:val="00E60E28"/>
    <w:rsid w:val="00E625C4"/>
    <w:rsid w:val="00E62BAC"/>
    <w:rsid w:val="00E67E8E"/>
    <w:rsid w:val="00E70CBD"/>
    <w:rsid w:val="00E710D3"/>
    <w:rsid w:val="00E752FC"/>
    <w:rsid w:val="00E75FD3"/>
    <w:rsid w:val="00E769B6"/>
    <w:rsid w:val="00E77066"/>
    <w:rsid w:val="00E770E2"/>
    <w:rsid w:val="00E77FF5"/>
    <w:rsid w:val="00E80241"/>
    <w:rsid w:val="00E823EC"/>
    <w:rsid w:val="00E829A8"/>
    <w:rsid w:val="00E82BC8"/>
    <w:rsid w:val="00E860EC"/>
    <w:rsid w:val="00E87ACF"/>
    <w:rsid w:val="00E901CB"/>
    <w:rsid w:val="00E95F1E"/>
    <w:rsid w:val="00EA1E82"/>
    <w:rsid w:val="00EA1F1A"/>
    <w:rsid w:val="00EA3D0E"/>
    <w:rsid w:val="00EA42E6"/>
    <w:rsid w:val="00EA4DBC"/>
    <w:rsid w:val="00EA5AE1"/>
    <w:rsid w:val="00EA6C86"/>
    <w:rsid w:val="00EB0A7E"/>
    <w:rsid w:val="00EB3B98"/>
    <w:rsid w:val="00EB3D39"/>
    <w:rsid w:val="00EB42C6"/>
    <w:rsid w:val="00EB55D9"/>
    <w:rsid w:val="00EC0921"/>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484"/>
    <w:rsid w:val="00F013C0"/>
    <w:rsid w:val="00F06042"/>
    <w:rsid w:val="00F06133"/>
    <w:rsid w:val="00F121A6"/>
    <w:rsid w:val="00F125CC"/>
    <w:rsid w:val="00F1374C"/>
    <w:rsid w:val="00F16117"/>
    <w:rsid w:val="00F24387"/>
    <w:rsid w:val="00F24A55"/>
    <w:rsid w:val="00F26DAF"/>
    <w:rsid w:val="00F27DD3"/>
    <w:rsid w:val="00F3191C"/>
    <w:rsid w:val="00F34435"/>
    <w:rsid w:val="00F35B71"/>
    <w:rsid w:val="00F36E4D"/>
    <w:rsid w:val="00F37917"/>
    <w:rsid w:val="00F403F3"/>
    <w:rsid w:val="00F42CFC"/>
    <w:rsid w:val="00F43AD3"/>
    <w:rsid w:val="00F446C0"/>
    <w:rsid w:val="00F44EC8"/>
    <w:rsid w:val="00F46C47"/>
    <w:rsid w:val="00F47788"/>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F09C5"/>
    <w:rsid w:val="00FF3C8A"/>
    <w:rsid w:val="00FF51A7"/>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70D531"/>
  <w15:chartTrackingRefBased/>
  <w15:docId w15:val="{ACD09345-2607-4C48-B63F-FB6950DEF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EF7484"/>
    <w:pPr>
      <w:keepNext/>
      <w:numPr>
        <w:numId w:val="23"/>
      </w:numPr>
      <w:tabs>
        <w:tab w:val="clear" w:pos="1080"/>
        <w:tab w:val="num" w:pos="1440"/>
      </w:tabs>
      <w:spacing w:before="240" w:line="240" w:lineRule="auto"/>
      <w:ind w:left="720" w:right="720" w:firstLine="0"/>
      <w:jc w:val="center"/>
      <w:outlineLvl w:val="0"/>
    </w:pPr>
    <w:rPr>
      <w:b/>
      <w:caps/>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D4C52"/>
    <w:pPr>
      <w:spacing w:after="240"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D4C52"/>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EF7484"/>
    <w:rPr>
      <w:b/>
      <w:caps/>
      <w:sz w:val="24"/>
      <w:szCs w:val="24"/>
    </w:rPr>
  </w:style>
  <w:style w:type="character" w:customStyle="1" w:styleId="Heading2Char">
    <w:name w:val="Heading 2 Char"/>
    <w:basedOn w:val="Heading1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rPr>
  </w:style>
  <w:style w:type="character" w:customStyle="1" w:styleId="UnresolvedMention1">
    <w:name w:val="Unresolved Mention1"/>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styleId="CommentReference">
    <w:name w:val="annotation reference"/>
    <w:basedOn w:val="DefaultParagraphFont"/>
    <w:rsid w:val="00222396"/>
    <w:rPr>
      <w:sz w:val="16"/>
      <w:szCs w:val="16"/>
    </w:rPr>
  </w:style>
  <w:style w:type="paragraph" w:styleId="CommentText">
    <w:name w:val="annotation text"/>
    <w:basedOn w:val="Normal"/>
    <w:link w:val="CommentTextChar"/>
    <w:rsid w:val="00222396"/>
    <w:pPr>
      <w:spacing w:line="240" w:lineRule="auto"/>
    </w:pPr>
    <w:rPr>
      <w:sz w:val="20"/>
      <w:szCs w:val="20"/>
    </w:rPr>
  </w:style>
  <w:style w:type="character" w:customStyle="1" w:styleId="CommentTextChar">
    <w:name w:val="Comment Text Char"/>
    <w:basedOn w:val="DefaultParagraphFont"/>
    <w:link w:val="CommentText"/>
    <w:rsid w:val="00222396"/>
  </w:style>
  <w:style w:type="paragraph" w:styleId="CommentSubject">
    <w:name w:val="annotation subject"/>
    <w:basedOn w:val="CommentText"/>
    <w:next w:val="CommentText"/>
    <w:link w:val="CommentSubjectChar"/>
    <w:rsid w:val="00222396"/>
    <w:rPr>
      <w:b/>
      <w:bCs/>
    </w:rPr>
  </w:style>
  <w:style w:type="character" w:customStyle="1" w:styleId="CommentSubjectChar">
    <w:name w:val="Comment Subject Char"/>
    <w:basedOn w:val="CommentTextChar"/>
    <w:link w:val="CommentSubject"/>
    <w:rsid w:val="00222396"/>
    <w:rPr>
      <w:b/>
      <w:bCs/>
    </w:rPr>
  </w:style>
  <w:style w:type="paragraph" w:styleId="Revision">
    <w:name w:val="Revision"/>
    <w:hidden/>
    <w:uiPriority w:val="99"/>
    <w:semiHidden/>
    <w:rsid w:val="005E0B7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564690FAD2486F84761953A6A9F39A"/>
        <w:category>
          <w:name w:val="General"/>
          <w:gallery w:val="placeholder"/>
        </w:category>
        <w:types>
          <w:type w:val="bbPlcHdr"/>
        </w:types>
        <w:behaviors>
          <w:behavior w:val="content"/>
        </w:behaviors>
        <w:guid w:val="{DF19EC16-36F3-47FD-9427-F79778D91A09}"/>
      </w:docPartPr>
      <w:docPartBody>
        <w:p w:rsidR="00E373BA" w:rsidRDefault="00463A5B">
          <w:pPr>
            <w:pStyle w:val="26564690FAD2486F84761953A6A9F39A"/>
          </w:pPr>
          <w:r w:rsidRPr="007B3FD1">
            <w:rPr>
              <w:rStyle w:val="PlaceholderText"/>
              <w:highlight w:val="yellow"/>
            </w:rPr>
            <w:t>#####</w:t>
          </w:r>
        </w:p>
      </w:docPartBody>
    </w:docPart>
    <w:docPart>
      <w:docPartPr>
        <w:name w:val="E0C3BBFDF7BD46FB805CC0EC722F80AB"/>
        <w:category>
          <w:name w:val="General"/>
          <w:gallery w:val="placeholder"/>
        </w:category>
        <w:types>
          <w:type w:val="bbPlcHdr"/>
        </w:types>
        <w:behaviors>
          <w:behavior w:val="content"/>
        </w:behaviors>
        <w:guid w:val="{D50A08EB-763F-474F-983A-9F73B74F9C00}"/>
      </w:docPartPr>
      <w:docPartBody>
        <w:p w:rsidR="00E373BA" w:rsidRDefault="00463A5B">
          <w:pPr>
            <w:pStyle w:val="E0C3BBFDF7BD46FB805CC0EC722F80AB"/>
          </w:pPr>
          <w:r>
            <w:rPr>
              <w:rStyle w:val="PlaceholderText"/>
            </w:rPr>
            <w:t>(Automatically Populated)</w:t>
          </w:r>
        </w:p>
      </w:docPartBody>
    </w:docPart>
    <w:docPart>
      <w:docPartPr>
        <w:name w:val="2CC44542D3024683B5AD23D96313620B"/>
        <w:category>
          <w:name w:val="General"/>
          <w:gallery w:val="placeholder"/>
        </w:category>
        <w:types>
          <w:type w:val="bbPlcHdr"/>
        </w:types>
        <w:behaviors>
          <w:behavior w:val="content"/>
        </w:behaviors>
        <w:guid w:val="{EDE13ABD-EF0C-4659-A362-249ABBAB03D2}"/>
      </w:docPartPr>
      <w:docPartBody>
        <w:p w:rsidR="00E373BA" w:rsidRDefault="00463A5B">
          <w:pPr>
            <w:pStyle w:val="2CC44542D3024683B5AD23D96313620B"/>
          </w:pPr>
          <w:r w:rsidRPr="008C04AB">
            <w:rPr>
              <w:rStyle w:val="CaseCaptionChar"/>
              <w:rFonts w:eastAsiaTheme="minorEastAsia"/>
              <w:highlight w:val="yellow"/>
            </w:rPr>
            <w:t>(Insert Full Title) – Remember to set Short Title in Header.</w:t>
          </w:r>
        </w:p>
      </w:docPartBody>
    </w:docPart>
    <w:docPart>
      <w:docPartPr>
        <w:name w:val="E0AB4ACDA904438EA84831F935442E66"/>
        <w:category>
          <w:name w:val="General"/>
          <w:gallery w:val="placeholder"/>
        </w:category>
        <w:types>
          <w:type w:val="bbPlcHdr"/>
        </w:types>
        <w:behaviors>
          <w:behavior w:val="content"/>
        </w:behaviors>
        <w:guid w:val="{804F70E5-2ED9-4E84-AC3D-5D566928AFFC}"/>
      </w:docPartPr>
      <w:docPartBody>
        <w:p w:rsidR="00E373BA" w:rsidRDefault="00463A5B">
          <w:pPr>
            <w:pStyle w:val="E0AB4ACDA904438EA84831F935442E66"/>
          </w:pPr>
          <w:r>
            <w:rPr>
              <w:rStyle w:val="PlaceholderText"/>
            </w:rPr>
            <w:t>[Date]</w:t>
          </w:r>
        </w:p>
      </w:docPartBody>
    </w:docPart>
    <w:docPart>
      <w:docPartPr>
        <w:name w:val="7D8D4A250D564B47B9B9C448D5B5D8A1"/>
        <w:category>
          <w:name w:val="General"/>
          <w:gallery w:val="placeholder"/>
        </w:category>
        <w:types>
          <w:type w:val="bbPlcHdr"/>
        </w:types>
        <w:behaviors>
          <w:behavior w:val="content"/>
        </w:behaviors>
        <w:guid w:val="{E21B1379-8CB7-40FB-9D5D-64114FAC6881}"/>
      </w:docPartPr>
      <w:docPartBody>
        <w:p w:rsidR="00E373BA" w:rsidRDefault="00463A5B" w:rsidP="00463A5B">
          <w:pPr>
            <w:pStyle w:val="7D8D4A250D564B47B9B9C448D5B5D8A1"/>
          </w:pPr>
          <w:r w:rsidRPr="007B3FD1">
            <w:rPr>
              <w:rStyle w:val="PlaceholderText"/>
              <w:highlight w:val="yellow"/>
            </w:rPr>
            <w:t>#####</w:t>
          </w:r>
        </w:p>
      </w:docPartBody>
    </w:docPart>
    <w:docPart>
      <w:docPartPr>
        <w:name w:val="F2C355428FC840359071AF4D91FE804B"/>
        <w:category>
          <w:name w:val="General"/>
          <w:gallery w:val="placeholder"/>
        </w:category>
        <w:types>
          <w:type w:val="bbPlcHdr"/>
        </w:types>
        <w:behaviors>
          <w:behavior w:val="content"/>
        </w:behaviors>
        <w:guid w:val="{81817E64-19A0-44F4-97FE-4B30DF72EADC}"/>
      </w:docPartPr>
      <w:docPartBody>
        <w:p w:rsidR="00E373BA" w:rsidRDefault="00463A5B" w:rsidP="00463A5B">
          <w:pPr>
            <w:pStyle w:val="F2C355428FC840359071AF4D91FE804B"/>
          </w:pPr>
          <w:r w:rsidRPr="007B3FD1">
            <w:rPr>
              <w:rStyle w:val="PlaceholderText"/>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A5B"/>
    <w:rsid w:val="00463A5B"/>
    <w:rsid w:val="00D649D2"/>
    <w:rsid w:val="00E373BA"/>
    <w:rsid w:val="00E615A7"/>
    <w:rsid w:val="00F45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3A5B"/>
    <w:rPr>
      <w:color w:val="808080"/>
    </w:rPr>
  </w:style>
  <w:style w:type="paragraph" w:customStyle="1" w:styleId="26564690FAD2486F84761953A6A9F39A">
    <w:name w:val="26564690FAD2486F84761953A6A9F39A"/>
  </w:style>
  <w:style w:type="paragraph" w:customStyle="1" w:styleId="E0C3BBFDF7BD46FB805CC0EC722F80AB">
    <w:name w:val="E0C3BBFDF7BD46FB805CC0EC722F80AB"/>
  </w:style>
  <w:style w:type="paragraph" w:customStyle="1" w:styleId="CaseCaption">
    <w:name w:val="Case Caption"/>
    <w:basedOn w:val="Normal"/>
    <w:next w:val="Normal"/>
    <w:link w:val="CaseCaptionChar"/>
    <w:qFormat/>
    <w:pPr>
      <w:keepNext/>
      <w:spacing w:after="240" w:line="240" w:lineRule="auto"/>
      <w:contextualSpacing/>
      <w:jc w:val="center"/>
    </w:pPr>
    <w:rPr>
      <w:rFonts w:ascii="Times New Roman" w:eastAsia="Times New Roman" w:hAnsi="Times New Roman" w:cs="Times New Roman"/>
      <w:b/>
      <w:caps/>
      <w:sz w:val="24"/>
      <w:szCs w:val="24"/>
    </w:rPr>
  </w:style>
  <w:style w:type="character" w:customStyle="1" w:styleId="CaseCaptionChar">
    <w:name w:val="Case Caption Char"/>
    <w:link w:val="CaseCaption"/>
    <w:rPr>
      <w:rFonts w:ascii="Times New Roman" w:eastAsia="Times New Roman" w:hAnsi="Times New Roman" w:cs="Times New Roman"/>
      <w:b/>
      <w:caps/>
      <w:sz w:val="24"/>
      <w:szCs w:val="24"/>
    </w:rPr>
  </w:style>
  <w:style w:type="paragraph" w:customStyle="1" w:styleId="2CC44542D3024683B5AD23D96313620B">
    <w:name w:val="2CC44542D3024683B5AD23D96313620B"/>
  </w:style>
  <w:style w:type="paragraph" w:customStyle="1" w:styleId="E0AB4ACDA904438EA84831F935442E66">
    <w:name w:val="E0AB4ACDA904438EA84831F935442E66"/>
  </w:style>
  <w:style w:type="paragraph" w:customStyle="1" w:styleId="7D8D4A250D564B47B9B9C448D5B5D8A1">
    <w:name w:val="7D8D4A250D564B47B9B9C448D5B5D8A1"/>
    <w:rsid w:val="00463A5B"/>
  </w:style>
  <w:style w:type="paragraph" w:customStyle="1" w:styleId="F2C355428FC840359071AF4D91FE804B">
    <w:name w:val="F2C355428FC840359071AF4D91FE804B"/>
    <w:rsid w:val="00463A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2021-11-05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838227-C979-49B9-AA41-5CF940AC9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687</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Staff’s Response to Nov. 4, 2021 Order</vt:lpstr>
    </vt:vector>
  </TitlesOfParts>
  <Manager/>
  <Company>Public Utility Commission of Texas</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Staff’s Response to Nov. 4, 2021 Order</dc:title>
  <dc:subject/>
  <dc:creator>R. Floyd Walker</dc:creator>
  <cp:keywords>pleading</cp:keywords>
  <dc:description>Commission Staff’s REsponse to Order Requesting Status UPdate</dc:description>
  <cp:lastModifiedBy>R. Floyd Walker</cp:lastModifiedBy>
  <cp:revision>4</cp:revision>
  <cp:lastPrinted>2006-01-30T16:46:00Z</cp:lastPrinted>
  <dcterms:created xsi:type="dcterms:W3CDTF">2021-12-03T20:06:00Z</dcterms:created>
  <dcterms:modified xsi:type="dcterms:W3CDTF">2021-12-06T15:39:00Z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46304</vt:r8>
  </property>
  <property fmtid="{D5CDD505-2E9C-101B-9397-08002B2CF9AE}" pid="3" name="DocStyle" linkTarget="DocumentStyle">
    <vt:lpwstr>OVERSIGHT PROCEEDING REGARDING ERCOT MATTERS ARISING OUT OF DOCKET NO. 45624 (APPLICATION OF THE CITY OF GARLAND TO AMEND A CERTIFICATE OF CONVENIENCE AND NECESSITY FOR THE RUSK TO PANOLA DOUBLE-CIRCUIT 345-KV TRANSMISSION LINE IN RUSK AND PANOLA COUNTIE</vt:lpwstr>
  </property>
  <property fmtid="{D5CDD505-2E9C-101B-9397-08002B2CF9AE}" pid="4" name="Division">
    <vt:lpwstr>Legal</vt:lpwstr>
  </property>
  <property fmtid="{D5CDD505-2E9C-101B-9397-08002B2CF9AE}" pid="5" name="Matter" linkTarget="CaseType">
    <vt:lpwstr>PROJECT No. 46304 </vt:lpwstr>
  </property>
  <property fmtid="{D5CDD505-2E9C-101B-9397-08002B2CF9AE}" pid="6" name="Control Number" linkTarget="DocNo">
    <vt:r8>46304</vt:r8>
  </property>
</Properties>
</file>